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70B" w:rsidRPr="00F8670B" w:rsidRDefault="00F8670B" w:rsidP="00F8670B">
      <w:pPr>
        <w:pStyle w:val="1"/>
        <w:shd w:val="clear" w:color="auto" w:fill="FFFFFF"/>
        <w:spacing w:before="0" w:line="700" w:lineRule="atLeast"/>
        <w:rPr>
          <w:rFonts w:ascii="Arial" w:hAnsi="Arial" w:cs="Arial"/>
          <w:color w:val="396EBE"/>
          <w:sz w:val="28"/>
          <w:szCs w:val="28"/>
        </w:rPr>
      </w:pPr>
      <w:r w:rsidRPr="00F8670B">
        <w:rPr>
          <w:rFonts w:ascii="Arial" w:hAnsi="Arial" w:cs="Arial"/>
          <w:b/>
          <w:bCs/>
          <w:color w:val="396EBE"/>
          <w:sz w:val="28"/>
          <w:szCs w:val="28"/>
        </w:rPr>
        <w:t xml:space="preserve">План-график курсовых мероприятий по повышению квалификации педагогических и руководящих работников Республики Мордовия в ГБУ ДПО РМ «Центр непрерывного повышения профессионального мастерства педагогических работников - «Педагог </w:t>
      </w:r>
      <w:proofErr w:type="gramStart"/>
      <w:r w:rsidRPr="00F8670B">
        <w:rPr>
          <w:rFonts w:ascii="Arial" w:hAnsi="Arial" w:cs="Arial"/>
          <w:b/>
          <w:bCs/>
          <w:color w:val="396EBE"/>
          <w:sz w:val="28"/>
          <w:szCs w:val="28"/>
        </w:rPr>
        <w:t>13.ру</w:t>
      </w:r>
      <w:proofErr w:type="gramEnd"/>
      <w:r w:rsidRPr="00F8670B">
        <w:rPr>
          <w:rFonts w:ascii="Arial" w:hAnsi="Arial" w:cs="Arial"/>
          <w:b/>
          <w:bCs/>
          <w:color w:val="396EBE"/>
          <w:sz w:val="28"/>
          <w:szCs w:val="28"/>
        </w:rPr>
        <w:t>»</w:t>
      </w:r>
    </w:p>
    <w:p w:rsidR="00F8670B" w:rsidRPr="00F8670B" w:rsidRDefault="00F8670B" w:rsidP="00F8670B">
      <w:pPr>
        <w:shd w:val="clear" w:color="auto" w:fill="F4F5F6"/>
        <w:spacing w:line="440" w:lineRule="atLeast"/>
        <w:outlineLvl w:val="2"/>
        <w:rPr>
          <w:rFonts w:ascii="Arial" w:eastAsia="Times New Roman" w:hAnsi="Arial" w:cs="Arial"/>
          <w:color w:val="396EBE"/>
          <w:sz w:val="27"/>
          <w:szCs w:val="27"/>
          <w:lang w:eastAsia="ru-RU"/>
        </w:rPr>
      </w:pPr>
      <w:r w:rsidRPr="00F8670B">
        <w:rPr>
          <w:rFonts w:ascii="Arial" w:eastAsia="Times New Roman" w:hAnsi="Arial" w:cs="Arial"/>
          <w:color w:val="396EBE"/>
          <w:sz w:val="27"/>
          <w:szCs w:val="27"/>
          <w:lang w:eastAsia="ru-RU"/>
        </w:rPr>
        <w:t>СЕНТЯБРЬ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992"/>
        <w:gridCol w:w="1110"/>
        <w:gridCol w:w="1048"/>
        <w:gridCol w:w="642"/>
        <w:gridCol w:w="3001"/>
        <w:gridCol w:w="1293"/>
      </w:tblGrid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Площадка проведения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ДО: реализация в современных условиях обновления образования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ДО: реализация в современных условиях обновления образования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грамотность и основы программирования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учителей 5-6 классов образовательных организаций)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информатики и математики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грамотность и основы программирования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учителей 7-8 классов образовательных организаций)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информатики и математики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советника директора по воспитанию и взаимодействию с детскими общественными объединениями в образовательной организации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Советники директоров по воспитанию и взаимодействию с детскими общественными объединениями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безопасности поведения на дорогах в условиях образовательной организации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общеобразовательных организаций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развитие функциональной </w:t>
            </w: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грамотности обучающихся: 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проекториум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педагога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</w:t>
            </w: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деятельности воспитателя ГПД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условиях реализации ФГОС НОО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психологической безопасности образовательной среды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социальные педагоги, педагоги-психологи общеобразовательных организаций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безопасной образовательной среды в условиях развития цифрового общества, информационно-коммуникационные технологии в деятельности современного педагога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Зубово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-Полянский филиал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сопровождение методической системы преподавания общеобразовательных дисциплин с учетом профессиональной направленности в организациях СПО (математика, информатика)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15.09.2025 03.10.2025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профессиональных образовательных организаций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коррекционно-педагогической работы с обучающимися с ОВЗ в профессиональной деятельности педагога-дефектолога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Учителя-дефектологи (логопеды, сурдопедагоги, 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олигофренопедагоги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тифлопедагоги)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 классного руководителя по формированию у обучающихся культуры здорового и безопасного образа жизни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22.09.2025 26.09.2025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общеобразовательных организаций, осуществляющих классное руководство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сопровождение духовно-нравственного воспитания в общеобразовательной организации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29.09.2025 01.10.2025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директоров по воспитательной работе, советники директора по воспитанию и взаимодействию с детскими общественными объединениями, педагоги общеобразовательных организаций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технологии в работе с дошкольниками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8670B" w:rsidRPr="00F8670B" w:rsidRDefault="00F8670B" w:rsidP="00F8670B">
      <w:pPr>
        <w:shd w:val="clear" w:color="auto" w:fill="F4F5F6"/>
        <w:spacing w:line="440" w:lineRule="atLeast"/>
        <w:outlineLvl w:val="2"/>
        <w:rPr>
          <w:rFonts w:ascii="Arial" w:eastAsia="Times New Roman" w:hAnsi="Arial" w:cs="Arial"/>
          <w:color w:val="396EBE"/>
          <w:sz w:val="27"/>
          <w:szCs w:val="27"/>
          <w:lang w:eastAsia="ru-RU"/>
        </w:rPr>
      </w:pPr>
      <w:bookmarkStart w:id="0" w:name="_GoBack"/>
      <w:bookmarkEnd w:id="0"/>
      <w:r w:rsidRPr="00F8670B">
        <w:rPr>
          <w:rFonts w:ascii="Arial" w:eastAsia="Times New Roman" w:hAnsi="Arial" w:cs="Arial"/>
          <w:color w:val="396EBE"/>
          <w:sz w:val="27"/>
          <w:szCs w:val="27"/>
          <w:lang w:eastAsia="ru-RU"/>
        </w:rPr>
        <w:t>ОКТЯБРЬ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313"/>
        <w:gridCol w:w="1110"/>
        <w:gridCol w:w="1048"/>
        <w:gridCol w:w="642"/>
        <w:gridCol w:w="2592"/>
        <w:gridCol w:w="1381"/>
      </w:tblGrid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Площадка проведения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социально-психологической профилактики в образовательных организациях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06.10.2025 16.10.2025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кураторы групп СПО, социальные педагоги, педагоги-психологи, ППС региональных 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сопровождение методической системы преподавания общеобразовательных дисциплин с учетом профессиональной направленности в организациях СПО (история, обществознание, география)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06.10.2025 24.10.2025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профессиональных 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итоговому сочинению (изложению) в рамках ГИА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финансовой грамотности обучающихся с использованием интерактивных технологий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безопасной образовательной среды в условиях развития цифрового общества, информационно-коммуникационные технологии в деятельности современного педагога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Ичалковский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технологии в работе с дошкольниками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обучающихся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в системе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девиантного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поведения: вопросы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межведомственного взаимодействия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Педагоги-психологи, классные руководители, социальные педагоги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реализации Единой модели профориентации в образовательных организациях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реализации Единой модели профориентации в образовательных организациях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исторического просвещения детей в условиях ДОО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преподавания учебного предмета «Основы безопасности и защиты Родины» в условиях реализации обновлённых ФГОС ООО, ФГОС СОО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Преподаватели-организаторы основ безопасности жизнедеятельности и защиты Родины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Личностно-развивающая среда образовательной организации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сопровождения обучения детей с ОВЗ и/или инвалидностью в условиях инклюзивного образования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общеобразовательных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и исследовательская деятельность в начальной школе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деятельности воспитателя ГПД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условиях реализации ФГОС НОО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Новаторские методы по формированию метапредметных компетенций у обучающихся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изобразительного искусства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изобразительного искусства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6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среда как основа профилактики деструктивного поведения и формирования законопослушности несовершеннолетних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28.10.2025 31.10.2025</w:t>
            </w:r>
          </w:p>
        </w:tc>
        <w:tc>
          <w:tcPr>
            <w:tcW w:w="3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кураторы групп, заместители директоров по воспитательной работе образовательных организаций</w:t>
            </w:r>
          </w:p>
        </w:tc>
        <w:tc>
          <w:tcPr>
            <w:tcW w:w="6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8670B" w:rsidRPr="00F8670B" w:rsidRDefault="00F8670B" w:rsidP="00F8670B">
      <w:pPr>
        <w:shd w:val="clear" w:color="auto" w:fill="F4F5F6"/>
        <w:spacing w:line="440" w:lineRule="atLeast"/>
        <w:outlineLvl w:val="2"/>
        <w:rPr>
          <w:rFonts w:ascii="Arial" w:eastAsia="Times New Roman" w:hAnsi="Arial" w:cs="Arial"/>
          <w:color w:val="396EBE"/>
          <w:sz w:val="27"/>
          <w:szCs w:val="27"/>
          <w:lang w:eastAsia="ru-RU"/>
        </w:rPr>
      </w:pPr>
      <w:r w:rsidRPr="00F8670B">
        <w:rPr>
          <w:rFonts w:ascii="Arial" w:eastAsia="Times New Roman" w:hAnsi="Arial" w:cs="Arial"/>
          <w:color w:val="396EBE"/>
          <w:sz w:val="27"/>
          <w:szCs w:val="27"/>
          <w:lang w:eastAsia="ru-RU"/>
        </w:rPr>
        <w:t>НОЯБРЬ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913"/>
        <w:gridCol w:w="1110"/>
        <w:gridCol w:w="1048"/>
        <w:gridCol w:w="642"/>
        <w:gridCol w:w="3080"/>
        <w:gridCol w:w="1293"/>
      </w:tblGrid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Площадка проведения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Медиация в образовательной организации: решаем конфликты по-новому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 медиации образовательных организаций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и методические основы преподавания курса «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Семьеведение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образовательных организациях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кураторы групп, заместители директоров по воспитательной работе образовательных организаций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ГИА по биологии, химии, физике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биологии, химии, физики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сопровождение деятельности детско-юношеского театра в образовательной организации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10.11.2025 14.11.2025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 детей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Образовательный практикум «Точка Роста: 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hard+soft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компетенции»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центров «Точка Роста», детских технопарков «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центров цифрового образования «IT-куб»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Зубово</w:t>
            </w:r>
            <w:proofErr w:type="spell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-Полянский филиал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комплексной профилактической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несовершеннолетними: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межведомственного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17.11.2025 21.11.2025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Педагоги-психологи, классные руководители, социальные педагоги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технологии в работе с дошкольниками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17.11.2025 21.11.2025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технологии в работе с дошкольниками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24.11.2025 28.11.2025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9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дополнительных общеобразовательных общеразвивающих программ</w:t>
            </w:r>
          </w:p>
        </w:tc>
        <w:tc>
          <w:tcPr>
            <w:tcW w:w="45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4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8670B" w:rsidRPr="00F8670B" w:rsidRDefault="00F8670B" w:rsidP="00F8670B">
      <w:pPr>
        <w:shd w:val="clear" w:color="auto" w:fill="F4F5F6"/>
        <w:spacing w:line="440" w:lineRule="atLeast"/>
        <w:outlineLvl w:val="2"/>
        <w:rPr>
          <w:rFonts w:ascii="Arial" w:eastAsia="Times New Roman" w:hAnsi="Arial" w:cs="Arial"/>
          <w:color w:val="396EBE"/>
          <w:sz w:val="27"/>
          <w:szCs w:val="27"/>
          <w:lang w:eastAsia="ru-RU"/>
        </w:rPr>
      </w:pPr>
      <w:r w:rsidRPr="00F8670B">
        <w:rPr>
          <w:rFonts w:ascii="Arial" w:eastAsia="Times New Roman" w:hAnsi="Arial" w:cs="Arial"/>
          <w:color w:val="396EBE"/>
          <w:sz w:val="27"/>
          <w:szCs w:val="27"/>
          <w:lang w:eastAsia="ru-RU"/>
        </w:rPr>
        <w:t>ДЕКАБРЬ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513"/>
        <w:gridCol w:w="1110"/>
        <w:gridCol w:w="1048"/>
        <w:gridCol w:w="642"/>
        <w:gridCol w:w="2480"/>
        <w:gridCol w:w="1293"/>
      </w:tblGrid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Площадка проведения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ДО: реализация в современных условиях обновления образования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01.12.2025 04.12.2025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сопровождение методической системы преподавания </w:t>
            </w: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дисциплин с учетом профессиональной направленности в организациях СПО (русский язык, литература, иностранный язык)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01.12.2025 19.12.2025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Педагогические работники профессиональных </w:t>
            </w: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ГБУ ДПО РМ «ЦНППМ </w:t>
            </w: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требований обновленных ФГОС ООО в работе учителя (труд (технология))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труда (технологии)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и развитие одаренного ребенка в системе музыкального образования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музыки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физического развития дошкольников в соответствии требованиями ФГОС ДО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 как эффективный инструмент формирования компетенций в системе среднего профессионального образования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очно/</w:t>
            </w:r>
            <w:proofErr w:type="spell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</w:t>
            </w:r>
            <w:proofErr w:type="spellEnd"/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профессиональных образовательных организаций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670B" w:rsidRPr="00F8670B" w:rsidTr="00F8670B">
        <w:tc>
          <w:tcPr>
            <w:tcW w:w="12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социально-коммуникативного развития дошкольников в соответствии требованиями ФГОС ДО</w:t>
            </w:r>
          </w:p>
        </w:tc>
        <w:tc>
          <w:tcPr>
            <w:tcW w:w="43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39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инструкторы по физической культуре, музыкальные руководители, учителя- логопеды, старшие воспитатели, руководители ДОО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F8670B" w:rsidRPr="00F8670B" w:rsidRDefault="00F8670B" w:rsidP="00F8670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ДПО РМ «ЦНППМ «Педагог </w:t>
            </w:r>
            <w:proofErr w:type="gramStart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13.ру</w:t>
            </w:r>
            <w:proofErr w:type="gramEnd"/>
            <w:r w:rsidRPr="00F86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5A1739" w:rsidRDefault="005A1739"/>
    <w:sectPr w:rsidR="005A1739" w:rsidSect="00F86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0B"/>
    <w:rsid w:val="005A1739"/>
    <w:rsid w:val="00F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B7D6"/>
  <w15:chartTrackingRefBased/>
  <w15:docId w15:val="{B0074A66-FD3B-46B8-A1A0-CC913AC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86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67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7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6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8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177">
              <w:marLeft w:val="0"/>
              <w:marRight w:val="0"/>
              <w:marTop w:val="0"/>
              <w:marBottom w:val="0"/>
              <w:divBdr>
                <w:top w:val="single" w:sz="6" w:space="0" w:color="C0C6CF"/>
                <w:left w:val="single" w:sz="6" w:space="0" w:color="C0C6CF"/>
                <w:bottom w:val="single" w:sz="6" w:space="0" w:color="C0C6CF"/>
                <w:right w:val="single" w:sz="6" w:space="0" w:color="C0C6CF"/>
              </w:divBdr>
            </w:div>
            <w:div w:id="50346096">
              <w:marLeft w:val="0"/>
              <w:marRight w:val="0"/>
              <w:marTop w:val="0"/>
              <w:marBottom w:val="60"/>
              <w:divBdr>
                <w:top w:val="single" w:sz="6" w:space="0" w:color="C0C6CF"/>
                <w:left w:val="single" w:sz="6" w:space="15" w:color="C0C6CF"/>
                <w:bottom w:val="single" w:sz="6" w:space="0" w:color="C0C6CF"/>
                <w:right w:val="single" w:sz="6" w:space="15" w:color="C0C6CF"/>
              </w:divBdr>
              <w:divsChild>
                <w:div w:id="13702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5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061">
              <w:marLeft w:val="0"/>
              <w:marRight w:val="0"/>
              <w:marTop w:val="0"/>
              <w:marBottom w:val="0"/>
              <w:divBdr>
                <w:top w:val="single" w:sz="6" w:space="0" w:color="C0C6CF"/>
                <w:left w:val="single" w:sz="6" w:space="0" w:color="C0C6CF"/>
                <w:bottom w:val="single" w:sz="6" w:space="0" w:color="C0C6CF"/>
                <w:right w:val="single" w:sz="6" w:space="0" w:color="C0C6CF"/>
              </w:divBdr>
            </w:div>
            <w:div w:id="1311669437">
              <w:marLeft w:val="0"/>
              <w:marRight w:val="0"/>
              <w:marTop w:val="0"/>
              <w:marBottom w:val="60"/>
              <w:divBdr>
                <w:top w:val="single" w:sz="6" w:space="0" w:color="C0C6CF"/>
                <w:left w:val="single" w:sz="6" w:space="15" w:color="C0C6CF"/>
                <w:bottom w:val="single" w:sz="6" w:space="0" w:color="C0C6CF"/>
                <w:right w:val="single" w:sz="6" w:space="15" w:color="C0C6CF"/>
              </w:divBdr>
              <w:divsChild>
                <w:div w:id="16236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5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068">
              <w:marLeft w:val="0"/>
              <w:marRight w:val="0"/>
              <w:marTop w:val="0"/>
              <w:marBottom w:val="0"/>
              <w:divBdr>
                <w:top w:val="single" w:sz="6" w:space="0" w:color="C0C6CF"/>
                <w:left w:val="single" w:sz="6" w:space="0" w:color="C0C6CF"/>
                <w:bottom w:val="single" w:sz="6" w:space="0" w:color="C0C6CF"/>
                <w:right w:val="single" w:sz="6" w:space="0" w:color="C0C6CF"/>
              </w:divBdr>
            </w:div>
            <w:div w:id="647124763">
              <w:marLeft w:val="0"/>
              <w:marRight w:val="0"/>
              <w:marTop w:val="0"/>
              <w:marBottom w:val="60"/>
              <w:divBdr>
                <w:top w:val="single" w:sz="6" w:space="0" w:color="C0C6CF"/>
                <w:left w:val="single" w:sz="6" w:space="15" w:color="C0C6CF"/>
                <w:bottom w:val="single" w:sz="6" w:space="0" w:color="C0C6CF"/>
                <w:right w:val="single" w:sz="6" w:space="15" w:color="C0C6CF"/>
              </w:divBdr>
              <w:divsChild>
                <w:div w:id="14622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09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3477">
              <w:marLeft w:val="0"/>
              <w:marRight w:val="0"/>
              <w:marTop w:val="0"/>
              <w:marBottom w:val="0"/>
              <w:divBdr>
                <w:top w:val="single" w:sz="6" w:space="0" w:color="C0C6CF"/>
                <w:left w:val="single" w:sz="6" w:space="0" w:color="C0C6CF"/>
                <w:bottom w:val="single" w:sz="6" w:space="0" w:color="C0C6CF"/>
                <w:right w:val="single" w:sz="6" w:space="0" w:color="C0C6CF"/>
              </w:divBdr>
            </w:div>
            <w:div w:id="492142108">
              <w:marLeft w:val="0"/>
              <w:marRight w:val="0"/>
              <w:marTop w:val="0"/>
              <w:marBottom w:val="60"/>
              <w:divBdr>
                <w:top w:val="single" w:sz="6" w:space="0" w:color="C0C6CF"/>
                <w:left w:val="single" w:sz="6" w:space="15" w:color="C0C6CF"/>
                <w:bottom w:val="single" w:sz="6" w:space="0" w:color="C0C6CF"/>
                <w:right w:val="single" w:sz="6" w:space="15" w:color="C0C6CF"/>
              </w:divBdr>
              <w:divsChild>
                <w:div w:id="16833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1901</Words>
  <Characters>10841</Characters>
  <Application>Microsoft Office Word</Application>
  <DocSecurity>0</DocSecurity>
  <Lines>90</Lines>
  <Paragraphs>25</Paragraphs>
  <ScaleCrop>false</ScaleCrop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2025-09-22T20:10:00Z</dcterms:created>
  <dcterms:modified xsi:type="dcterms:W3CDTF">2025-09-22T20:12:00Z</dcterms:modified>
</cp:coreProperties>
</file>